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6F9" w:rsidRPr="009F0AA9" w:rsidRDefault="00E176F9" w:rsidP="00B24C19">
      <w:pPr>
        <w:pBdr>
          <w:bottom w:val="single" w:sz="4" w:space="6" w:color="984806"/>
        </w:pBdr>
        <w:spacing w:before="120" w:after="180"/>
        <w:jc w:val="center"/>
        <w:rPr>
          <w:rFonts w:ascii="Cambria" w:hAnsi="Cambria"/>
          <w:color w:val="800000"/>
          <w:sz w:val="44"/>
          <w:szCs w:val="44"/>
          <w14:ligatures w14:val="standard"/>
          <w14:numForm w14:val="oldStyle"/>
        </w:rPr>
      </w:pPr>
      <w:r w:rsidRPr="009F0AA9">
        <w:rPr>
          <w:rFonts w:ascii="Cambria" w:hAnsi="Cambria"/>
          <w:color w:val="800000"/>
          <w:sz w:val="44"/>
          <w:szCs w:val="44"/>
          <w14:ligatures w14:val="standard"/>
          <w14:numForm w14:val="oldStyle"/>
        </w:rPr>
        <w:t>Live Performance</w:t>
      </w:r>
      <w:r w:rsidR="00FA2C7A">
        <w:rPr>
          <w:rFonts w:ascii="Cambria" w:hAnsi="Cambria"/>
          <w:color w:val="800000"/>
          <w:sz w:val="44"/>
          <w:szCs w:val="44"/>
          <w14:ligatures w14:val="standard"/>
          <w14:numForm w14:val="oldStyle"/>
        </w:rPr>
        <w:t>: Viewing</w:t>
      </w:r>
      <w:r w:rsidR="00133E03">
        <w:rPr>
          <w:rFonts w:ascii="Cambria" w:hAnsi="Cambria"/>
          <w:color w:val="800000"/>
          <w:sz w:val="44"/>
          <w:szCs w:val="44"/>
          <w14:ligatures w14:val="standard"/>
          <w14:numForm w14:val="oldStyle"/>
        </w:rPr>
        <w:t xml:space="preserve"> and </w:t>
      </w:r>
      <w:r w:rsidR="00FA2C7A">
        <w:rPr>
          <w:rFonts w:ascii="Cambria" w:hAnsi="Cambria"/>
          <w:color w:val="800000"/>
          <w:sz w:val="44"/>
          <w:szCs w:val="44"/>
          <w14:ligatures w14:val="standard"/>
          <w14:numForm w14:val="oldStyle"/>
        </w:rPr>
        <w:t>Reviewing</w:t>
      </w:r>
      <w:bookmarkStart w:id="0" w:name="_GoBack"/>
      <w:bookmarkEnd w:id="0"/>
    </w:p>
    <w:p w:rsidR="00E176F9" w:rsidRPr="009F0AA9" w:rsidRDefault="00E176F9">
      <w:pPr>
        <w:rPr>
          <w:rFonts w:ascii="Calibri" w:hAnsi="Calibri"/>
          <w:color w:val="000000"/>
          <w14:ligatures w14:val="standard"/>
          <w14:numForm w14:val="oldStyle"/>
        </w:rPr>
      </w:pPr>
    </w:p>
    <w:p w:rsidR="00E176F9" w:rsidRPr="009F0AA9" w:rsidRDefault="00E176F9">
      <w:pPr>
        <w:rPr>
          <w:rFonts w:ascii="Calibri" w:hAnsi="Calibri"/>
          <w:color w:val="000000"/>
          <w14:ligatures w14:val="standard"/>
          <w14:numForm w14:val="oldStyle"/>
        </w:rPr>
        <w:sectPr w:rsidR="00E176F9" w:rsidRPr="009F0AA9" w:rsidSect="00975985">
          <w:pgSz w:w="12240" w:h="15840"/>
          <w:pgMar w:top="1080" w:right="720" w:bottom="1440" w:left="1080" w:header="720" w:footer="720" w:gutter="0"/>
          <w:cols w:space="720"/>
        </w:sectPr>
      </w:pPr>
    </w:p>
    <w:p w:rsidR="00ED33C2" w:rsidRPr="009F0AA9" w:rsidRDefault="00E176F9">
      <w:p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lastRenderedPageBreak/>
        <w:t>Some</w:t>
      </w:r>
      <w:r w:rsidR="00ED33C2" w:rsidRPr="009F0AA9">
        <w:rPr>
          <w:rFonts w:ascii="Cambria" w:hAnsi="Cambria"/>
          <w:color w:val="000000"/>
          <w:sz w:val="22"/>
          <w:szCs w:val="22"/>
          <w14:ligatures w14:val="standard"/>
          <w14:numForm w14:val="oldStyle"/>
        </w:rPr>
        <w:t xml:space="preserve"> purpose</w:t>
      </w:r>
      <w:r w:rsidRPr="009F0AA9">
        <w:rPr>
          <w:rFonts w:ascii="Cambria" w:hAnsi="Cambria"/>
          <w:color w:val="000000"/>
          <w:sz w:val="22"/>
          <w:szCs w:val="22"/>
          <w14:ligatures w14:val="standard"/>
          <w14:numForm w14:val="oldStyle"/>
        </w:rPr>
        <w:t>s</w:t>
      </w:r>
      <w:r w:rsidR="00ED33C2" w:rsidRPr="009F0AA9">
        <w:rPr>
          <w:rFonts w:ascii="Cambria" w:hAnsi="Cambria"/>
          <w:color w:val="000000"/>
          <w:sz w:val="22"/>
          <w:szCs w:val="22"/>
          <w14:ligatures w14:val="standard"/>
          <w14:numForm w14:val="oldStyle"/>
        </w:rPr>
        <w:t xml:space="preserve"> of viewing live performances for student</w:t>
      </w:r>
      <w:r w:rsidRPr="009F0AA9">
        <w:rPr>
          <w:rFonts w:ascii="Cambria" w:hAnsi="Cambria"/>
          <w:color w:val="000000"/>
          <w:sz w:val="22"/>
          <w:szCs w:val="22"/>
          <w14:ligatures w14:val="standard"/>
          <w14:numForm w14:val="oldStyle"/>
        </w:rPr>
        <w:t>s</w:t>
      </w:r>
      <w:r w:rsidR="00ED33C2" w:rsidRPr="009F0AA9">
        <w:rPr>
          <w:rFonts w:ascii="Cambria" w:hAnsi="Cambria"/>
          <w:color w:val="000000"/>
          <w:sz w:val="22"/>
          <w:szCs w:val="22"/>
          <w14:ligatures w14:val="standard"/>
          <w14:numForm w14:val="oldStyle"/>
        </w:rPr>
        <w:t xml:space="preserve"> </w:t>
      </w:r>
      <w:r w:rsidR="00975985" w:rsidRPr="009F0AA9">
        <w:rPr>
          <w:rFonts w:ascii="Cambria" w:hAnsi="Cambria"/>
          <w:color w:val="000000"/>
          <w:sz w:val="22"/>
          <w:szCs w:val="22"/>
          <w14:ligatures w14:val="standard"/>
          <w14:numForm w14:val="oldStyle"/>
        </w:rPr>
        <w:t>are</w:t>
      </w:r>
      <w:r w:rsidR="00ED33C2" w:rsidRPr="009F0AA9">
        <w:rPr>
          <w:rFonts w:ascii="Cambria" w:hAnsi="Cambria"/>
          <w:color w:val="000000"/>
          <w:sz w:val="22"/>
          <w:szCs w:val="22"/>
          <w14:ligatures w14:val="standard"/>
          <w14:numForm w14:val="oldStyle"/>
        </w:rPr>
        <w:t xml:space="preserve"> to acquaint </w:t>
      </w:r>
      <w:r w:rsidRPr="009F0AA9">
        <w:rPr>
          <w:rFonts w:ascii="Cambria" w:hAnsi="Cambria"/>
          <w:color w:val="000000"/>
          <w:sz w:val="22"/>
          <w:szCs w:val="22"/>
          <w14:ligatures w14:val="standard"/>
          <w14:numForm w14:val="oldStyle"/>
        </w:rPr>
        <w:t xml:space="preserve">them </w:t>
      </w:r>
      <w:r w:rsidR="00ED33C2" w:rsidRPr="009F0AA9">
        <w:rPr>
          <w:rFonts w:ascii="Cambria" w:hAnsi="Cambria"/>
          <w:color w:val="000000"/>
          <w:sz w:val="22"/>
          <w:szCs w:val="22"/>
          <w14:ligatures w14:val="standard"/>
          <w14:numForm w14:val="oldStyle"/>
        </w:rPr>
        <w:t xml:space="preserve">with final productions, to familiarize </w:t>
      </w:r>
      <w:r w:rsidRPr="009F0AA9">
        <w:rPr>
          <w:rFonts w:ascii="Cambria" w:hAnsi="Cambria"/>
          <w:color w:val="000000"/>
          <w:sz w:val="22"/>
          <w:szCs w:val="22"/>
          <w14:ligatures w14:val="standard"/>
          <w14:numForm w14:val="oldStyle"/>
        </w:rPr>
        <w:t>them</w:t>
      </w:r>
      <w:r w:rsidR="00ED33C2" w:rsidRPr="009F0AA9">
        <w:rPr>
          <w:rFonts w:ascii="Cambria" w:hAnsi="Cambria"/>
          <w:color w:val="000000"/>
          <w:sz w:val="22"/>
          <w:szCs w:val="22"/>
          <w14:ligatures w14:val="standard"/>
          <w14:numForm w14:val="oldStyle"/>
        </w:rPr>
        <w:t xml:space="preserve"> with different genres, to expose </w:t>
      </w:r>
      <w:r w:rsidRPr="009F0AA9">
        <w:rPr>
          <w:rFonts w:ascii="Cambria" w:hAnsi="Cambria"/>
          <w:color w:val="000000"/>
          <w:sz w:val="22"/>
          <w:szCs w:val="22"/>
          <w14:ligatures w14:val="standard"/>
          <w14:numForm w14:val="oldStyle"/>
        </w:rPr>
        <w:t>them</w:t>
      </w:r>
      <w:r w:rsidR="00ED33C2" w:rsidRPr="009F0AA9">
        <w:rPr>
          <w:rFonts w:ascii="Cambria" w:hAnsi="Cambria"/>
          <w:color w:val="000000"/>
          <w:sz w:val="22"/>
          <w:szCs w:val="22"/>
          <w14:ligatures w14:val="standard"/>
          <w14:numForm w14:val="oldStyle"/>
        </w:rPr>
        <w:t xml:space="preserve"> to what is possible and to heighten </w:t>
      </w:r>
      <w:r w:rsidRPr="009F0AA9">
        <w:rPr>
          <w:rFonts w:ascii="Cambria" w:hAnsi="Cambria"/>
          <w:color w:val="000000"/>
          <w:sz w:val="22"/>
          <w:szCs w:val="22"/>
          <w14:ligatures w14:val="standard"/>
          <w14:numForm w14:val="oldStyle"/>
        </w:rPr>
        <w:t>their</w:t>
      </w:r>
      <w:r w:rsidR="00ED33C2" w:rsidRPr="009F0AA9">
        <w:rPr>
          <w:rFonts w:ascii="Cambria" w:hAnsi="Cambria"/>
          <w:color w:val="000000"/>
          <w:sz w:val="22"/>
          <w:szCs w:val="22"/>
          <w14:ligatures w14:val="standard"/>
          <w14:numForm w14:val="oldStyle"/>
        </w:rPr>
        <w:t xml:space="preserve"> skills of analysis.</w:t>
      </w:r>
      <w:r w:rsidR="00975985" w:rsidRPr="009F0AA9">
        <w:rPr>
          <w:rFonts w:ascii="Cambria" w:hAnsi="Cambria"/>
          <w:color w:val="000000"/>
          <w:sz w:val="22"/>
          <w:szCs w:val="22"/>
          <w14:ligatures w14:val="standard"/>
          <w14:numForm w14:val="oldStyle"/>
        </w:rPr>
        <w:t xml:space="preserve"> At a play, you want to </w:t>
      </w:r>
      <w:r w:rsidR="00ED33C2" w:rsidRPr="009F0AA9">
        <w:rPr>
          <w:rFonts w:ascii="Cambria" w:hAnsi="Cambria"/>
          <w:color w:val="000000"/>
          <w:sz w:val="22"/>
          <w:szCs w:val="22"/>
          <w14:ligatures w14:val="standard"/>
          <w14:numForm w14:val="oldStyle"/>
        </w:rPr>
        <w:t>watch</w:t>
      </w:r>
      <w:r w:rsidR="00975985" w:rsidRPr="009F0AA9">
        <w:rPr>
          <w:rFonts w:ascii="Cambria" w:hAnsi="Cambria"/>
          <w:color w:val="000000"/>
          <w:sz w:val="22"/>
          <w:szCs w:val="22"/>
          <w14:ligatures w14:val="standard"/>
          <w14:numForm w14:val="oldStyle"/>
        </w:rPr>
        <w:t>, among other things:</w:t>
      </w:r>
    </w:p>
    <w:p w:rsidR="00ED33C2" w:rsidRPr="009F0AA9" w:rsidRDefault="00975985" w:rsidP="00E176F9">
      <w:pPr>
        <w:numPr>
          <w:ilvl w:val="0"/>
          <w:numId w:val="8"/>
        </w:num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the actors</w:t>
      </w:r>
    </w:p>
    <w:p w:rsidR="00ED33C2" w:rsidRPr="009F0AA9" w:rsidRDefault="00975985" w:rsidP="00E176F9">
      <w:pPr>
        <w:numPr>
          <w:ilvl w:val="0"/>
          <w:numId w:val="8"/>
        </w:num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the staging</w:t>
      </w:r>
    </w:p>
    <w:p w:rsidR="00ED33C2" w:rsidRPr="009F0AA9" w:rsidRDefault="00975985" w:rsidP="00E176F9">
      <w:pPr>
        <w:numPr>
          <w:ilvl w:val="0"/>
          <w:numId w:val="8"/>
        </w:num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the audience</w:t>
      </w:r>
    </w:p>
    <w:p w:rsidR="00ED33C2" w:rsidRPr="009F0AA9" w:rsidRDefault="00ED33C2">
      <w:pPr>
        <w:rPr>
          <w:rFonts w:ascii="Cambria" w:hAnsi="Cambria"/>
          <w:color w:val="000000"/>
          <w:sz w:val="22"/>
          <w:szCs w:val="22"/>
          <w14:ligatures w14:val="standard"/>
          <w14:numForm w14:val="oldStyle"/>
        </w:rPr>
      </w:pPr>
    </w:p>
    <w:p w:rsidR="00ED33C2" w:rsidRPr="009F0AA9" w:rsidRDefault="00975985">
      <w:p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A</w:t>
      </w:r>
      <w:r w:rsidR="00ED33C2" w:rsidRPr="009F0AA9">
        <w:rPr>
          <w:rFonts w:ascii="Cambria" w:hAnsi="Cambria"/>
          <w:color w:val="000000"/>
          <w:sz w:val="22"/>
          <w:szCs w:val="22"/>
          <w14:ligatures w14:val="standard"/>
          <w14:numForm w14:val="oldStyle"/>
        </w:rPr>
        <w:t>ssess the actors:</w:t>
      </w:r>
    </w:p>
    <w:p w:rsidR="00ED33C2" w:rsidRPr="009F0AA9" w:rsidRDefault="00ED33C2" w:rsidP="00E176F9">
      <w:pPr>
        <w:numPr>
          <w:ilvl w:val="0"/>
          <w:numId w:val="7"/>
        </w:num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Are they believable?</w:t>
      </w:r>
      <w:r w:rsidR="00975985" w:rsidRPr="009F0AA9">
        <w:rPr>
          <w:rFonts w:ascii="Cambria" w:hAnsi="Cambria"/>
          <w:color w:val="000000"/>
          <w:sz w:val="22"/>
          <w:szCs w:val="22"/>
          <w14:ligatures w14:val="standard"/>
          <w14:numForm w14:val="oldStyle"/>
        </w:rPr>
        <w:t xml:space="preserve"> </w:t>
      </w:r>
      <w:r w:rsidRPr="009F0AA9">
        <w:rPr>
          <w:rFonts w:ascii="Cambria" w:hAnsi="Cambria"/>
          <w:color w:val="000000"/>
          <w:sz w:val="22"/>
          <w:szCs w:val="22"/>
          <w14:ligatures w14:val="standard"/>
          <w14:numForm w14:val="oldStyle"/>
        </w:rPr>
        <w:t>Why or why not?</w:t>
      </w:r>
    </w:p>
    <w:p w:rsidR="00ED33C2" w:rsidRPr="009F0AA9" w:rsidRDefault="00ED33C2" w:rsidP="00E176F9">
      <w:pPr>
        <w:numPr>
          <w:ilvl w:val="0"/>
          <w:numId w:val="7"/>
        </w:num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Can you hear them?</w:t>
      </w:r>
    </w:p>
    <w:p w:rsidR="00ED33C2" w:rsidRPr="009F0AA9" w:rsidRDefault="00ED33C2" w:rsidP="00E176F9">
      <w:pPr>
        <w:numPr>
          <w:ilvl w:val="0"/>
          <w:numId w:val="7"/>
        </w:num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Does it seem like the characters are listening to each other and responding as people?</w:t>
      </w:r>
    </w:p>
    <w:p w:rsidR="00ED33C2" w:rsidRPr="009F0AA9" w:rsidRDefault="00ED33C2" w:rsidP="00E176F9">
      <w:pPr>
        <w:numPr>
          <w:ilvl w:val="0"/>
          <w:numId w:val="7"/>
        </w:num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Are the actors’ movements distracting or a part of the character?</w:t>
      </w:r>
    </w:p>
    <w:p w:rsidR="00ED33C2" w:rsidRPr="009F0AA9" w:rsidRDefault="00ED33C2" w:rsidP="00E176F9">
      <w:pPr>
        <w:numPr>
          <w:ilvl w:val="0"/>
          <w:numId w:val="7"/>
        </w:num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Was there any energy?</w:t>
      </w:r>
    </w:p>
    <w:p w:rsidR="00ED33C2" w:rsidRPr="009F0AA9" w:rsidRDefault="00ED33C2" w:rsidP="00E176F9">
      <w:pPr>
        <w:numPr>
          <w:ilvl w:val="0"/>
          <w:numId w:val="7"/>
        </w:num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Which characters were most memorable?</w:t>
      </w:r>
      <w:r w:rsidR="00975985" w:rsidRPr="009F0AA9">
        <w:rPr>
          <w:rFonts w:ascii="Cambria" w:hAnsi="Cambria"/>
          <w:color w:val="000000"/>
          <w:sz w:val="22"/>
          <w:szCs w:val="22"/>
          <w14:ligatures w14:val="standard"/>
          <w14:numForm w14:val="oldStyle"/>
        </w:rPr>
        <w:t xml:space="preserve"> </w:t>
      </w:r>
      <w:r w:rsidRPr="009F0AA9">
        <w:rPr>
          <w:rFonts w:ascii="Cambria" w:hAnsi="Cambria"/>
          <w:color w:val="000000"/>
          <w:sz w:val="22"/>
          <w:szCs w:val="22"/>
          <w14:ligatures w14:val="standard"/>
          <w14:numForm w14:val="oldStyle"/>
        </w:rPr>
        <w:t>Why?</w:t>
      </w:r>
    </w:p>
    <w:p w:rsidR="00ED33C2" w:rsidRPr="009F0AA9" w:rsidRDefault="00E176F9">
      <w:p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br w:type="column"/>
      </w:r>
      <w:r w:rsidR="00ED33C2" w:rsidRPr="009F0AA9">
        <w:rPr>
          <w:rFonts w:ascii="Cambria" w:hAnsi="Cambria"/>
          <w:color w:val="000000"/>
          <w:sz w:val="22"/>
          <w:szCs w:val="22"/>
          <w14:ligatures w14:val="standard"/>
          <w14:numForm w14:val="oldStyle"/>
        </w:rPr>
        <w:lastRenderedPageBreak/>
        <w:t>The staging includes sets, lights, sound effects, makeup/costumes, props, and overall blocking (</w:t>
      </w:r>
      <w:r w:rsidR="00975985" w:rsidRPr="009F0AA9">
        <w:rPr>
          <w:rFonts w:ascii="Cambria" w:hAnsi="Cambria"/>
          <w:color w:val="000000"/>
          <w:sz w:val="22"/>
          <w:szCs w:val="22"/>
          <w14:ligatures w14:val="standard"/>
          <w14:numForm w14:val="oldStyle"/>
        </w:rPr>
        <w:t>movement</w:t>
      </w:r>
      <w:r w:rsidR="00ED33C2" w:rsidRPr="009F0AA9">
        <w:rPr>
          <w:rFonts w:ascii="Cambria" w:hAnsi="Cambria"/>
          <w:color w:val="000000"/>
          <w:sz w:val="22"/>
          <w:szCs w:val="22"/>
          <w14:ligatures w14:val="standard"/>
          <w14:numForm w14:val="oldStyle"/>
        </w:rPr>
        <w:t xml:space="preserve"> </w:t>
      </w:r>
      <w:r w:rsidR="00975985" w:rsidRPr="009F0AA9">
        <w:rPr>
          <w:rFonts w:ascii="Cambria" w:hAnsi="Cambria"/>
          <w:color w:val="000000"/>
          <w:sz w:val="22"/>
          <w:szCs w:val="22"/>
          <w14:ligatures w14:val="standard"/>
          <w14:numForm w14:val="oldStyle"/>
        </w:rPr>
        <w:t>around</w:t>
      </w:r>
      <w:r w:rsidR="00ED33C2" w:rsidRPr="009F0AA9">
        <w:rPr>
          <w:rFonts w:ascii="Cambria" w:hAnsi="Cambria"/>
          <w:color w:val="000000"/>
          <w:sz w:val="22"/>
          <w:szCs w:val="22"/>
          <w14:ligatures w14:val="standard"/>
          <w14:numForm w14:val="oldStyle"/>
        </w:rPr>
        <w:t xml:space="preserve"> the stage).</w:t>
      </w:r>
      <w:r w:rsidR="00975985" w:rsidRPr="009F0AA9">
        <w:rPr>
          <w:rFonts w:ascii="Cambria" w:hAnsi="Cambria"/>
          <w:color w:val="000000"/>
          <w:sz w:val="22"/>
          <w:szCs w:val="22"/>
          <w14:ligatures w14:val="standard"/>
          <w14:numForm w14:val="oldStyle"/>
        </w:rPr>
        <w:t xml:space="preserve"> </w:t>
      </w:r>
    </w:p>
    <w:p w:rsidR="00ED33C2" w:rsidRPr="009F0AA9" w:rsidRDefault="00ED33C2" w:rsidP="00E176F9">
      <w:pPr>
        <w:numPr>
          <w:ilvl w:val="0"/>
          <w:numId w:val="6"/>
        </w:num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 xml:space="preserve">Describe and evaluate the sets, </w:t>
      </w:r>
      <w:r w:rsidR="00133E03">
        <w:rPr>
          <w:rFonts w:ascii="Cambria" w:hAnsi="Cambria"/>
          <w:color w:val="000000"/>
          <w:sz w:val="22"/>
          <w:szCs w:val="22"/>
          <w14:ligatures w14:val="standard"/>
          <w14:numForm w14:val="oldStyle"/>
        </w:rPr>
        <w:t xml:space="preserve">the </w:t>
      </w:r>
      <w:r w:rsidRPr="009F0AA9">
        <w:rPr>
          <w:rFonts w:ascii="Cambria" w:hAnsi="Cambria"/>
          <w:color w:val="000000"/>
          <w:sz w:val="22"/>
          <w:szCs w:val="22"/>
          <w14:ligatures w14:val="standard"/>
          <w14:numForm w14:val="oldStyle"/>
        </w:rPr>
        <w:t xml:space="preserve">lights, and </w:t>
      </w:r>
      <w:r w:rsidR="00133E03">
        <w:rPr>
          <w:rFonts w:ascii="Cambria" w:hAnsi="Cambria"/>
          <w:color w:val="000000"/>
          <w:sz w:val="22"/>
          <w:szCs w:val="22"/>
          <w14:ligatures w14:val="standard"/>
          <w14:numForm w14:val="oldStyle"/>
        </w:rPr>
        <w:t xml:space="preserve">the </w:t>
      </w:r>
      <w:r w:rsidRPr="009F0AA9">
        <w:rPr>
          <w:rFonts w:ascii="Cambria" w:hAnsi="Cambria"/>
          <w:color w:val="000000"/>
          <w:sz w:val="22"/>
          <w:szCs w:val="22"/>
          <w14:ligatures w14:val="standard"/>
          <w14:numForm w14:val="oldStyle"/>
        </w:rPr>
        <w:t>sound.</w:t>
      </w:r>
      <w:r w:rsidR="00975985" w:rsidRPr="009F0AA9">
        <w:rPr>
          <w:rFonts w:ascii="Cambria" w:hAnsi="Cambria"/>
          <w:color w:val="000000"/>
          <w:sz w:val="22"/>
          <w:szCs w:val="22"/>
          <w14:ligatures w14:val="standard"/>
          <w14:numForm w14:val="oldStyle"/>
        </w:rPr>
        <w:t xml:space="preserve"> </w:t>
      </w:r>
      <w:r w:rsidRPr="009F0AA9">
        <w:rPr>
          <w:rFonts w:ascii="Cambria" w:hAnsi="Cambria"/>
          <w:color w:val="000000"/>
          <w:sz w:val="22"/>
          <w:szCs w:val="22"/>
          <w14:ligatures w14:val="standard"/>
          <w14:numForm w14:val="oldStyle"/>
        </w:rPr>
        <w:t xml:space="preserve">Did these </w:t>
      </w:r>
      <w:r w:rsidR="00133E03">
        <w:rPr>
          <w:rFonts w:ascii="Cambria" w:hAnsi="Cambria"/>
          <w:color w:val="000000"/>
          <w:sz w:val="22"/>
          <w:szCs w:val="22"/>
          <w14:ligatures w14:val="standard"/>
          <w14:numForm w14:val="oldStyle"/>
        </w:rPr>
        <w:t>elements</w:t>
      </w:r>
      <w:r w:rsidRPr="009F0AA9">
        <w:rPr>
          <w:rFonts w:ascii="Cambria" w:hAnsi="Cambria"/>
          <w:color w:val="000000"/>
          <w:sz w:val="22"/>
          <w:szCs w:val="22"/>
          <w14:ligatures w14:val="standard"/>
          <w14:numForm w14:val="oldStyle"/>
        </w:rPr>
        <w:t xml:space="preserve"> seem unified?</w:t>
      </w:r>
      <w:r w:rsidR="00975985" w:rsidRPr="009F0AA9">
        <w:rPr>
          <w:rFonts w:ascii="Cambria" w:hAnsi="Cambria"/>
          <w:color w:val="000000"/>
          <w:sz w:val="22"/>
          <w:szCs w:val="22"/>
          <w14:ligatures w14:val="standard"/>
          <w14:numForm w14:val="oldStyle"/>
        </w:rPr>
        <w:t xml:space="preserve"> </w:t>
      </w:r>
      <w:r w:rsidRPr="009F0AA9">
        <w:rPr>
          <w:rFonts w:ascii="Cambria" w:hAnsi="Cambria"/>
          <w:color w:val="000000"/>
          <w:sz w:val="22"/>
          <w:szCs w:val="22"/>
          <w14:ligatures w14:val="standard"/>
          <w14:numForm w14:val="oldStyle"/>
        </w:rPr>
        <w:t>Did they help the overall meaning of the play?</w:t>
      </w:r>
      <w:r w:rsidR="00975985" w:rsidRPr="009F0AA9">
        <w:rPr>
          <w:rFonts w:ascii="Cambria" w:hAnsi="Cambria"/>
          <w:color w:val="000000"/>
          <w:sz w:val="22"/>
          <w:szCs w:val="22"/>
          <w14:ligatures w14:val="standard"/>
          <w14:numForm w14:val="oldStyle"/>
        </w:rPr>
        <w:t xml:space="preserve"> </w:t>
      </w:r>
      <w:r w:rsidR="00133E03">
        <w:rPr>
          <w:rFonts w:ascii="Cambria" w:hAnsi="Cambria"/>
          <w:color w:val="000000"/>
          <w:sz w:val="22"/>
          <w:szCs w:val="22"/>
          <w14:ligatures w14:val="standard"/>
          <w14:numForm w14:val="oldStyle"/>
        </w:rPr>
        <w:t>How? Or how not?</w:t>
      </w:r>
    </w:p>
    <w:p w:rsidR="00ED33C2" w:rsidRPr="009F0AA9" w:rsidRDefault="00ED33C2" w:rsidP="00E176F9">
      <w:pPr>
        <w:numPr>
          <w:ilvl w:val="0"/>
          <w:numId w:val="6"/>
        </w:num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Was the stage balanced?</w:t>
      </w:r>
      <w:r w:rsidR="00975985" w:rsidRPr="009F0AA9">
        <w:rPr>
          <w:rFonts w:ascii="Cambria" w:hAnsi="Cambria"/>
          <w:color w:val="000000"/>
          <w:sz w:val="22"/>
          <w:szCs w:val="22"/>
          <w14:ligatures w14:val="standard"/>
          <w14:numForm w14:val="oldStyle"/>
        </w:rPr>
        <w:t xml:space="preserve"> </w:t>
      </w:r>
      <w:r w:rsidRPr="009F0AA9">
        <w:rPr>
          <w:rFonts w:ascii="Cambria" w:hAnsi="Cambria"/>
          <w:color w:val="000000"/>
          <w:sz w:val="22"/>
          <w:szCs w:val="22"/>
          <w14:ligatures w14:val="standard"/>
          <w14:numForm w14:val="oldStyle"/>
        </w:rPr>
        <w:t>Did the movements of the characters seem random?</w:t>
      </w:r>
      <w:r w:rsidR="00975985" w:rsidRPr="009F0AA9">
        <w:rPr>
          <w:rFonts w:ascii="Cambria" w:hAnsi="Cambria"/>
          <w:color w:val="000000"/>
          <w:sz w:val="22"/>
          <w:szCs w:val="22"/>
          <w14:ligatures w14:val="standard"/>
          <w14:numForm w14:val="oldStyle"/>
        </w:rPr>
        <w:t xml:space="preserve"> </w:t>
      </w:r>
      <w:r w:rsidRPr="009F0AA9">
        <w:rPr>
          <w:rFonts w:ascii="Cambria" w:hAnsi="Cambria"/>
          <w:color w:val="000000"/>
          <w:sz w:val="22"/>
          <w:szCs w:val="22"/>
          <w14:ligatures w14:val="standard"/>
          <w14:numForm w14:val="oldStyle"/>
        </w:rPr>
        <w:t xml:space="preserve"> Purposeful?</w:t>
      </w:r>
    </w:p>
    <w:p w:rsidR="00ED33C2" w:rsidRPr="009F0AA9" w:rsidRDefault="00ED33C2" w:rsidP="00E176F9">
      <w:pPr>
        <w:numPr>
          <w:ilvl w:val="0"/>
          <w:numId w:val="6"/>
        </w:num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Were there any dom</w:t>
      </w:r>
      <w:r w:rsidR="00133E03">
        <w:rPr>
          <w:rFonts w:ascii="Cambria" w:hAnsi="Cambria"/>
          <w:color w:val="000000"/>
          <w:sz w:val="22"/>
          <w:szCs w:val="22"/>
          <w14:ligatures w14:val="standard"/>
          <w14:numForm w14:val="oldStyle"/>
        </w:rPr>
        <w:t>inant or symbolic uses of color or other elements</w:t>
      </w:r>
      <w:r w:rsidRPr="009F0AA9">
        <w:rPr>
          <w:rFonts w:ascii="Cambria" w:hAnsi="Cambria"/>
          <w:color w:val="000000"/>
          <w:sz w:val="22"/>
          <w:szCs w:val="22"/>
          <w14:ligatures w14:val="standard"/>
          <w14:numForm w14:val="oldStyle"/>
        </w:rPr>
        <w:t>?</w:t>
      </w:r>
    </w:p>
    <w:p w:rsidR="00ED33C2" w:rsidRPr="009F0AA9" w:rsidRDefault="00ED33C2">
      <w:pPr>
        <w:rPr>
          <w:rFonts w:ascii="Cambria" w:hAnsi="Cambria"/>
          <w:color w:val="000000"/>
          <w:sz w:val="22"/>
          <w:szCs w:val="22"/>
          <w14:ligatures w14:val="standard"/>
          <w14:numForm w14:val="oldStyle"/>
        </w:rPr>
      </w:pPr>
    </w:p>
    <w:p w:rsidR="00ED33C2" w:rsidRPr="009F0AA9" w:rsidRDefault="00ED33C2">
      <w:p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Audiences play a large role in the total theatre experience.</w:t>
      </w:r>
      <w:r w:rsidR="00975985" w:rsidRPr="009F0AA9">
        <w:rPr>
          <w:rFonts w:ascii="Cambria" w:hAnsi="Cambria"/>
          <w:color w:val="000000"/>
          <w:sz w:val="22"/>
          <w:szCs w:val="22"/>
          <w14:ligatures w14:val="standard"/>
          <w14:numForm w14:val="oldStyle"/>
        </w:rPr>
        <w:t xml:space="preserve"> </w:t>
      </w:r>
      <w:r w:rsidRPr="009F0AA9">
        <w:rPr>
          <w:rFonts w:ascii="Cambria" w:hAnsi="Cambria"/>
          <w:color w:val="000000"/>
          <w:sz w:val="22"/>
          <w:szCs w:val="22"/>
          <w14:ligatures w14:val="standard"/>
          <w14:numForm w14:val="oldStyle"/>
        </w:rPr>
        <w:t>Size and responsiveness are key elements to the actors’ performances.</w:t>
      </w:r>
    </w:p>
    <w:p w:rsidR="00ED33C2" w:rsidRPr="009F0AA9" w:rsidRDefault="00ED33C2" w:rsidP="00E176F9">
      <w:pPr>
        <w:numPr>
          <w:ilvl w:val="0"/>
          <w:numId w:val="5"/>
        </w:num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Did the audience laugh appropriately?</w:t>
      </w:r>
    </w:p>
    <w:p w:rsidR="00ED33C2" w:rsidRPr="009F0AA9" w:rsidRDefault="00ED33C2" w:rsidP="00E176F9">
      <w:pPr>
        <w:numPr>
          <w:ilvl w:val="0"/>
          <w:numId w:val="5"/>
        </w:num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Was there applause?</w:t>
      </w:r>
    </w:p>
    <w:p w:rsidR="00ED33C2" w:rsidRPr="009F0AA9" w:rsidRDefault="00ED33C2" w:rsidP="00E176F9">
      <w:pPr>
        <w:numPr>
          <w:ilvl w:val="0"/>
          <w:numId w:val="5"/>
        </w:numPr>
        <w:rPr>
          <w:rFonts w:ascii="Cambria" w:hAnsi="Cambria"/>
          <w:color w:val="000000"/>
          <w:sz w:val="22"/>
          <w:szCs w:val="22"/>
          <w14:ligatures w14:val="standard"/>
          <w14:numForm w14:val="oldStyle"/>
        </w:rPr>
      </w:pPr>
      <w:r w:rsidRPr="009F0AA9">
        <w:rPr>
          <w:rFonts w:ascii="Cambria" w:hAnsi="Cambria"/>
          <w:color w:val="000000"/>
          <w:sz w:val="22"/>
          <w:szCs w:val="22"/>
          <w14:ligatures w14:val="standard"/>
          <w14:numForm w14:val="oldStyle"/>
        </w:rPr>
        <w:t>Did the audience talk about the performance during or after the show?</w:t>
      </w:r>
      <w:r w:rsidR="00975985" w:rsidRPr="009F0AA9">
        <w:rPr>
          <w:rFonts w:ascii="Cambria" w:hAnsi="Cambria"/>
          <w:color w:val="000000"/>
          <w:sz w:val="22"/>
          <w:szCs w:val="22"/>
          <w14:ligatures w14:val="standard"/>
          <w14:numForm w14:val="oldStyle"/>
        </w:rPr>
        <w:t xml:space="preserve"> </w:t>
      </w:r>
      <w:r w:rsidRPr="009F0AA9">
        <w:rPr>
          <w:rFonts w:ascii="Cambria" w:hAnsi="Cambria"/>
          <w:color w:val="000000"/>
          <w:sz w:val="22"/>
          <w:szCs w:val="22"/>
          <w14:ligatures w14:val="standard"/>
          <w14:numForm w14:val="oldStyle"/>
        </w:rPr>
        <w:t xml:space="preserve"> What did they say? Why?</w:t>
      </w:r>
    </w:p>
    <w:p w:rsidR="00E176F9" w:rsidRPr="009F0AA9" w:rsidRDefault="00E176F9">
      <w:pPr>
        <w:rPr>
          <w:rFonts w:ascii="Cambria" w:hAnsi="Cambria"/>
          <w:color w:val="000000"/>
          <w:sz w:val="22"/>
          <w:szCs w:val="22"/>
          <w14:ligatures w14:val="standard"/>
          <w14:numForm w14:val="oldStyle"/>
        </w:rPr>
        <w:sectPr w:rsidR="00E176F9" w:rsidRPr="009F0AA9" w:rsidSect="00975985">
          <w:type w:val="continuous"/>
          <w:pgSz w:w="12240" w:h="15840"/>
          <w:pgMar w:top="1080" w:right="720" w:bottom="1440" w:left="1080" w:header="720" w:footer="720" w:gutter="0"/>
          <w:cols w:num="2" w:space="720" w:equalWidth="0">
            <w:col w:w="4860" w:space="720"/>
            <w:col w:w="4860"/>
          </w:cols>
        </w:sectPr>
      </w:pPr>
    </w:p>
    <w:p w:rsidR="00ED33C2" w:rsidRPr="009F0AA9" w:rsidRDefault="00ED33C2">
      <w:pPr>
        <w:rPr>
          <w:rFonts w:ascii="Cambria" w:hAnsi="Cambria"/>
          <w:color w:val="000000"/>
          <w:sz w:val="22"/>
          <w:szCs w:val="22"/>
          <w14:ligatures w14:val="standard"/>
          <w14:numForm w14:val="oldStyle"/>
        </w:rPr>
      </w:pPr>
    </w:p>
    <w:p w:rsidR="00ED33C2" w:rsidRPr="009F0AA9" w:rsidRDefault="00ED33C2" w:rsidP="00E176F9">
      <w:pPr>
        <w:spacing w:after="120"/>
        <w:jc w:val="center"/>
        <w:rPr>
          <w:rFonts w:ascii="Cambria" w:hAnsi="Cambria"/>
          <w:i/>
          <w:color w:val="000000"/>
          <w:sz w:val="24"/>
          <w:szCs w:val="24"/>
          <w14:ligatures w14:val="standard"/>
          <w14:numForm w14:val="oldStyle"/>
        </w:rPr>
      </w:pPr>
      <w:r w:rsidRPr="009F0AA9">
        <w:rPr>
          <w:rFonts w:ascii="Cambria" w:hAnsi="Cambria"/>
          <w:i/>
          <w:color w:val="000000"/>
          <w:sz w:val="24"/>
          <w:szCs w:val="24"/>
          <w14:ligatures w14:val="standard"/>
          <w14:numForm w14:val="oldStyle"/>
        </w:rPr>
        <w:t xml:space="preserve">The following table describes </w:t>
      </w:r>
      <w:r w:rsidR="00E176F9" w:rsidRPr="009F0AA9">
        <w:rPr>
          <w:rFonts w:ascii="Cambria" w:hAnsi="Cambria"/>
          <w:i/>
          <w:color w:val="000000"/>
          <w:sz w:val="24"/>
          <w:szCs w:val="24"/>
          <w14:ligatures w14:val="standard"/>
          <w14:numForm w14:val="oldStyle"/>
        </w:rPr>
        <w:t>the criteria on which</w:t>
      </w:r>
      <w:r w:rsidRPr="009F0AA9">
        <w:rPr>
          <w:rFonts w:ascii="Cambria" w:hAnsi="Cambria"/>
          <w:i/>
          <w:color w:val="000000"/>
          <w:sz w:val="24"/>
          <w:szCs w:val="24"/>
          <w14:ligatures w14:val="standard"/>
          <w14:numForm w14:val="oldStyle"/>
        </w:rPr>
        <w:t xml:space="preserve"> your performance reviews</w:t>
      </w:r>
      <w:r w:rsidR="00E176F9" w:rsidRPr="009F0AA9">
        <w:rPr>
          <w:rFonts w:ascii="Cambria" w:hAnsi="Cambria"/>
          <w:i/>
          <w:color w:val="000000"/>
          <w:sz w:val="24"/>
          <w:szCs w:val="24"/>
          <w14:ligatures w14:val="standard"/>
          <w14:numForm w14:val="oldStyle"/>
        </w:rPr>
        <w:t xml:space="preserve"> will be evaluated</w:t>
      </w:r>
      <w:r w:rsidRPr="009F0AA9">
        <w:rPr>
          <w:rFonts w:ascii="Cambria" w:hAnsi="Cambria"/>
          <w:i/>
          <w:color w:val="000000"/>
          <w:sz w:val="24"/>
          <w:szCs w:val="24"/>
          <w14:ligatures w14:val="standard"/>
          <w14:numForm w14:val="oldStyle"/>
        </w:rPr>
        <w:t>.</w:t>
      </w: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60"/>
        <w:gridCol w:w="2547"/>
        <w:gridCol w:w="2547"/>
        <w:gridCol w:w="2547"/>
        <w:gridCol w:w="2547"/>
      </w:tblGrid>
      <w:tr w:rsidR="00ED33C2" w:rsidRPr="009F0AA9" w:rsidTr="00975985">
        <w:tc>
          <w:tcPr>
            <w:tcW w:w="360" w:type="dxa"/>
          </w:tcPr>
          <w:p w:rsidR="00ED33C2" w:rsidRPr="009F0AA9" w:rsidRDefault="00ED33C2" w:rsidP="00FA2A78">
            <w:pPr>
              <w:spacing w:before="60" w:after="60"/>
              <w:rPr>
                <w:rFonts w:ascii="Cambria" w:hAnsi="Cambria"/>
                <w:color w:val="000000"/>
                <w14:ligatures w14:val="standard"/>
                <w14:numForm w14:val="oldStyle"/>
              </w:rPr>
            </w:pPr>
          </w:p>
        </w:tc>
        <w:tc>
          <w:tcPr>
            <w:tcW w:w="2547" w:type="dxa"/>
          </w:tcPr>
          <w:p w:rsidR="00ED33C2" w:rsidRPr="009F0AA9" w:rsidRDefault="00ED33C2" w:rsidP="00B24C19">
            <w:pPr>
              <w:spacing w:before="60" w:after="60"/>
              <w:jc w:val="center"/>
              <w:rPr>
                <w:rFonts w:ascii="Cambria" w:hAnsi="Cambria"/>
                <w:color w:val="000000"/>
                <w14:ligatures w14:val="standard"/>
                <w14:numForm w14:val="oldStyle"/>
              </w:rPr>
            </w:pPr>
            <w:r w:rsidRPr="009F0AA9">
              <w:rPr>
                <w:rFonts w:ascii="Cambria" w:hAnsi="Cambria"/>
                <w:color w:val="000000"/>
                <w14:ligatures w14:val="standard"/>
                <w14:numForm w14:val="oldStyle"/>
              </w:rPr>
              <w:t>ACTING</w:t>
            </w:r>
          </w:p>
        </w:tc>
        <w:tc>
          <w:tcPr>
            <w:tcW w:w="2547" w:type="dxa"/>
          </w:tcPr>
          <w:p w:rsidR="00ED33C2" w:rsidRPr="009F0AA9" w:rsidRDefault="00ED33C2" w:rsidP="00B24C19">
            <w:pPr>
              <w:spacing w:before="60" w:after="60"/>
              <w:jc w:val="center"/>
              <w:rPr>
                <w:rFonts w:ascii="Cambria" w:hAnsi="Cambria"/>
                <w:color w:val="000000"/>
                <w14:ligatures w14:val="standard"/>
                <w14:numForm w14:val="oldStyle"/>
              </w:rPr>
            </w:pPr>
            <w:r w:rsidRPr="009F0AA9">
              <w:rPr>
                <w:rFonts w:ascii="Cambria" w:hAnsi="Cambria"/>
                <w:color w:val="000000"/>
                <w14:ligatures w14:val="standard"/>
                <w14:numForm w14:val="oldStyle"/>
              </w:rPr>
              <w:t>STAGING</w:t>
            </w:r>
          </w:p>
        </w:tc>
        <w:tc>
          <w:tcPr>
            <w:tcW w:w="2547" w:type="dxa"/>
          </w:tcPr>
          <w:p w:rsidR="00ED33C2" w:rsidRPr="009F0AA9" w:rsidRDefault="00ED33C2" w:rsidP="00B24C19">
            <w:pPr>
              <w:spacing w:before="60" w:after="60"/>
              <w:jc w:val="center"/>
              <w:rPr>
                <w:rFonts w:ascii="Cambria" w:hAnsi="Cambria"/>
                <w:color w:val="000000"/>
                <w14:ligatures w14:val="standard"/>
                <w14:numForm w14:val="oldStyle"/>
              </w:rPr>
            </w:pPr>
            <w:r w:rsidRPr="009F0AA9">
              <w:rPr>
                <w:rFonts w:ascii="Cambria" w:hAnsi="Cambria"/>
                <w:color w:val="000000"/>
                <w14:ligatures w14:val="standard"/>
                <w14:numForm w14:val="oldStyle"/>
              </w:rPr>
              <w:t>AUDIENCE</w:t>
            </w:r>
          </w:p>
        </w:tc>
        <w:tc>
          <w:tcPr>
            <w:tcW w:w="2547" w:type="dxa"/>
          </w:tcPr>
          <w:p w:rsidR="00ED33C2" w:rsidRPr="009F0AA9" w:rsidRDefault="00ED33C2" w:rsidP="00B24C19">
            <w:pPr>
              <w:spacing w:before="60" w:after="60"/>
              <w:jc w:val="center"/>
              <w:rPr>
                <w:rFonts w:ascii="Cambria" w:hAnsi="Cambria"/>
                <w:color w:val="000000"/>
                <w14:ligatures w14:val="standard"/>
                <w14:numForm w14:val="oldStyle"/>
              </w:rPr>
            </w:pPr>
            <w:r w:rsidRPr="009F0AA9">
              <w:rPr>
                <w:rFonts w:ascii="Cambria" w:hAnsi="Cambria"/>
                <w:color w:val="000000"/>
                <w14:ligatures w14:val="standard"/>
                <w14:numForm w14:val="oldStyle"/>
              </w:rPr>
              <w:t>QUALITY OF WRITING</w:t>
            </w:r>
          </w:p>
        </w:tc>
      </w:tr>
      <w:tr w:rsidR="00ED33C2" w:rsidRPr="009F0AA9" w:rsidTr="00975985">
        <w:tc>
          <w:tcPr>
            <w:tcW w:w="360" w:type="dxa"/>
          </w:tcPr>
          <w:p w:rsidR="00ED33C2" w:rsidRPr="009F0AA9" w:rsidRDefault="00ED33C2" w:rsidP="00FA2A78">
            <w:pPr>
              <w:spacing w:before="60" w:after="60"/>
              <w:rPr>
                <w:rFonts w:ascii="Cambria" w:hAnsi="Cambria"/>
                <w:color w:val="000000"/>
                <w14:ligatures w14:val="standard"/>
                <w14:numForm w14:val="oldStyle"/>
              </w:rPr>
            </w:pPr>
            <w:r w:rsidRPr="009F0AA9">
              <w:rPr>
                <w:rFonts w:ascii="Cambria" w:hAnsi="Cambria"/>
                <w:color w:val="000000"/>
                <w14:ligatures w14:val="standard"/>
                <w14:numForm w14:val="oldStyle"/>
              </w:rPr>
              <w:t>5</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Adds more depth to actor evaluation.</w:t>
            </w:r>
            <w:r w:rsidR="00975985" w:rsidRPr="009F0AA9">
              <w:rPr>
                <w:rFonts w:ascii="Calibri" w:hAnsi="Calibri"/>
                <w:color w:val="000000"/>
                <w14:ligatures w14:val="standard"/>
                <w14:numForm w14:val="oldStyle"/>
              </w:rPr>
              <w:t xml:space="preserve"> </w:t>
            </w:r>
            <w:r w:rsidRPr="009F0AA9">
              <w:rPr>
                <w:rFonts w:ascii="Calibri" w:hAnsi="Calibri"/>
                <w:color w:val="000000"/>
                <w14:ligatures w14:val="standard"/>
                <w14:numForm w14:val="oldStyle"/>
              </w:rPr>
              <w:t xml:space="preserve">Adds valid areas for </w:t>
            </w:r>
            <w:proofErr w:type="spellStart"/>
            <w:r w:rsidRPr="009F0AA9">
              <w:rPr>
                <w:rFonts w:ascii="Calibri" w:hAnsi="Calibri"/>
                <w:color w:val="000000"/>
                <w14:ligatures w14:val="standard"/>
                <w14:numForm w14:val="oldStyle"/>
              </w:rPr>
              <w:t>judgement</w:t>
            </w:r>
            <w:proofErr w:type="spellEnd"/>
            <w:r w:rsidRPr="009F0AA9">
              <w:rPr>
                <w:rFonts w:ascii="Calibri" w:hAnsi="Calibri"/>
                <w:color w:val="000000"/>
                <w14:ligatures w14:val="standard"/>
                <w14:numForm w14:val="oldStyle"/>
              </w:rPr>
              <w:t xml:space="preserve"> and supports all opinions.</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Adds more depth.</w:t>
            </w:r>
            <w:r w:rsidR="00975985" w:rsidRPr="009F0AA9">
              <w:rPr>
                <w:rFonts w:ascii="Calibri" w:hAnsi="Calibri"/>
                <w:color w:val="000000"/>
                <w14:ligatures w14:val="standard"/>
                <w14:numForm w14:val="oldStyle"/>
              </w:rPr>
              <w:t xml:space="preserve"> </w:t>
            </w:r>
            <w:r w:rsidRPr="009F0AA9">
              <w:rPr>
                <w:rFonts w:ascii="Calibri" w:hAnsi="Calibri"/>
                <w:color w:val="000000"/>
                <w14:ligatures w14:val="standard"/>
                <w14:numForm w14:val="oldStyle"/>
              </w:rPr>
              <w:t xml:space="preserve"> Adds valid areas for </w:t>
            </w:r>
            <w:proofErr w:type="spellStart"/>
            <w:r w:rsidRPr="009F0AA9">
              <w:rPr>
                <w:rFonts w:ascii="Calibri" w:hAnsi="Calibri"/>
                <w:color w:val="000000"/>
                <w14:ligatures w14:val="standard"/>
                <w14:numForm w14:val="oldStyle"/>
              </w:rPr>
              <w:t>judgement</w:t>
            </w:r>
            <w:proofErr w:type="spellEnd"/>
            <w:r w:rsidRPr="009F0AA9">
              <w:rPr>
                <w:rFonts w:ascii="Calibri" w:hAnsi="Calibri"/>
                <w:color w:val="000000"/>
                <w14:ligatures w14:val="standard"/>
                <w14:numForm w14:val="oldStyle"/>
              </w:rPr>
              <w:t xml:space="preserve"> and supports all opinions.</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Really looks at the audience and gives specifics of reactions.</w:t>
            </w:r>
            <w:r w:rsidR="00975985" w:rsidRPr="009F0AA9">
              <w:rPr>
                <w:rFonts w:ascii="Calibri" w:hAnsi="Calibri"/>
                <w:color w:val="000000"/>
                <w14:ligatures w14:val="standard"/>
                <w14:numForm w14:val="oldStyle"/>
              </w:rPr>
              <w:t xml:space="preserve"> </w:t>
            </w:r>
            <w:r w:rsidRPr="009F0AA9">
              <w:rPr>
                <w:rFonts w:ascii="Calibri" w:hAnsi="Calibri"/>
                <w:color w:val="000000"/>
                <w14:ligatures w14:val="standard"/>
                <w14:numForm w14:val="oldStyle"/>
              </w:rPr>
              <w:t>Explains the reactions.</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Smooth prose, few errors.</w:t>
            </w:r>
            <w:r w:rsidR="00975985" w:rsidRPr="009F0AA9">
              <w:rPr>
                <w:rFonts w:ascii="Calibri" w:hAnsi="Calibri"/>
                <w:color w:val="000000"/>
                <w14:ligatures w14:val="standard"/>
                <w14:numForm w14:val="oldStyle"/>
              </w:rPr>
              <w:t xml:space="preserve"> </w:t>
            </w:r>
            <w:r w:rsidRPr="009F0AA9">
              <w:rPr>
                <w:rFonts w:ascii="Calibri" w:hAnsi="Calibri"/>
                <w:color w:val="000000"/>
                <w14:ligatures w14:val="standard"/>
                <w14:numForm w14:val="oldStyle"/>
              </w:rPr>
              <w:t>Does not read like a worksheet.</w:t>
            </w:r>
          </w:p>
        </w:tc>
      </w:tr>
      <w:tr w:rsidR="00ED33C2" w:rsidRPr="009F0AA9" w:rsidTr="00975985">
        <w:tc>
          <w:tcPr>
            <w:tcW w:w="360" w:type="dxa"/>
          </w:tcPr>
          <w:p w:rsidR="00ED33C2" w:rsidRPr="009F0AA9" w:rsidRDefault="00ED33C2" w:rsidP="00FA2A78">
            <w:pPr>
              <w:spacing w:before="60" w:after="60"/>
              <w:rPr>
                <w:rFonts w:ascii="Cambria" w:hAnsi="Cambria"/>
                <w:color w:val="000000"/>
                <w14:ligatures w14:val="standard"/>
                <w14:numForm w14:val="oldStyle"/>
              </w:rPr>
            </w:pPr>
            <w:r w:rsidRPr="009F0AA9">
              <w:rPr>
                <w:rFonts w:ascii="Cambria" w:hAnsi="Cambria"/>
                <w:color w:val="000000"/>
                <w14:ligatures w14:val="standard"/>
                <w14:numForm w14:val="oldStyle"/>
              </w:rPr>
              <w:t>4</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Addresses all of the questions above.</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Addresses all of the questions above</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Addresses all of the questions above</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Clear, though brief.</w:t>
            </w:r>
            <w:r w:rsidR="00975985" w:rsidRPr="009F0AA9">
              <w:rPr>
                <w:rFonts w:ascii="Calibri" w:hAnsi="Calibri"/>
                <w:color w:val="000000"/>
                <w14:ligatures w14:val="standard"/>
                <w14:numForm w14:val="oldStyle"/>
              </w:rPr>
              <w:t xml:space="preserve"> </w:t>
            </w:r>
            <w:r w:rsidRPr="009F0AA9">
              <w:rPr>
                <w:rFonts w:ascii="Calibri" w:hAnsi="Calibri"/>
                <w:color w:val="000000"/>
                <w14:ligatures w14:val="standard"/>
                <w14:numForm w14:val="oldStyle"/>
              </w:rPr>
              <w:t>No more than asked for.</w:t>
            </w:r>
          </w:p>
        </w:tc>
      </w:tr>
      <w:tr w:rsidR="00ED33C2" w:rsidRPr="009F0AA9" w:rsidTr="00975985">
        <w:tc>
          <w:tcPr>
            <w:tcW w:w="360" w:type="dxa"/>
          </w:tcPr>
          <w:p w:rsidR="00ED33C2" w:rsidRPr="009F0AA9" w:rsidRDefault="00ED33C2" w:rsidP="00FA2A78">
            <w:pPr>
              <w:spacing w:before="60" w:after="60"/>
              <w:rPr>
                <w:rFonts w:ascii="Cambria" w:hAnsi="Cambria"/>
                <w:color w:val="000000"/>
                <w14:ligatures w14:val="standard"/>
                <w14:numForm w14:val="oldStyle"/>
              </w:rPr>
            </w:pPr>
            <w:r w:rsidRPr="009F0AA9">
              <w:rPr>
                <w:rFonts w:ascii="Cambria" w:hAnsi="Cambria"/>
                <w:color w:val="000000"/>
                <w14:ligatures w14:val="standard"/>
                <w14:numForm w14:val="oldStyle"/>
              </w:rPr>
              <w:t>3</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May leave out some details and one of the questions.</w:t>
            </w:r>
            <w:r w:rsidR="00975985" w:rsidRPr="009F0AA9">
              <w:rPr>
                <w:rFonts w:ascii="Calibri" w:hAnsi="Calibri"/>
                <w:color w:val="000000"/>
                <w14:ligatures w14:val="standard"/>
                <w14:numForm w14:val="oldStyle"/>
              </w:rPr>
              <w:t xml:space="preserve"> </w:t>
            </w:r>
            <w:r w:rsidRPr="009F0AA9">
              <w:rPr>
                <w:rFonts w:ascii="Calibri" w:hAnsi="Calibri"/>
                <w:color w:val="000000"/>
                <w14:ligatures w14:val="standard"/>
                <w14:numForm w14:val="oldStyle"/>
              </w:rPr>
              <w:t xml:space="preserve">Doesn’t support </w:t>
            </w:r>
            <w:proofErr w:type="spellStart"/>
            <w:r w:rsidRPr="009F0AA9">
              <w:rPr>
                <w:rFonts w:ascii="Calibri" w:hAnsi="Calibri"/>
                <w:color w:val="000000"/>
                <w14:ligatures w14:val="standard"/>
                <w14:numForm w14:val="oldStyle"/>
              </w:rPr>
              <w:t>judgement</w:t>
            </w:r>
            <w:proofErr w:type="spellEnd"/>
            <w:r w:rsidRPr="009F0AA9">
              <w:rPr>
                <w:rFonts w:ascii="Calibri" w:hAnsi="Calibri"/>
                <w:color w:val="000000"/>
                <w14:ligatures w14:val="standard"/>
                <w14:numForm w14:val="oldStyle"/>
              </w:rPr>
              <w:t xml:space="preserve"> with specifics.</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May leave out some details and one of the questions.</w:t>
            </w:r>
            <w:r w:rsidR="00975985" w:rsidRPr="009F0AA9">
              <w:rPr>
                <w:rFonts w:ascii="Calibri" w:hAnsi="Calibri"/>
                <w:color w:val="000000"/>
                <w14:ligatures w14:val="standard"/>
                <w14:numForm w14:val="oldStyle"/>
              </w:rPr>
              <w:t xml:space="preserve"> </w:t>
            </w:r>
            <w:r w:rsidRPr="009F0AA9">
              <w:rPr>
                <w:rFonts w:ascii="Calibri" w:hAnsi="Calibri"/>
                <w:color w:val="000000"/>
                <w14:ligatures w14:val="standard"/>
                <w14:numForm w14:val="oldStyle"/>
              </w:rPr>
              <w:t xml:space="preserve">Doesn’t support </w:t>
            </w:r>
            <w:proofErr w:type="spellStart"/>
            <w:r w:rsidRPr="009F0AA9">
              <w:rPr>
                <w:rFonts w:ascii="Calibri" w:hAnsi="Calibri"/>
                <w:color w:val="000000"/>
                <w14:ligatures w14:val="standard"/>
                <w14:numForm w14:val="oldStyle"/>
              </w:rPr>
              <w:t>judgement</w:t>
            </w:r>
            <w:proofErr w:type="spellEnd"/>
            <w:r w:rsidRPr="009F0AA9">
              <w:rPr>
                <w:rFonts w:ascii="Calibri" w:hAnsi="Calibri"/>
                <w:color w:val="000000"/>
                <w14:ligatures w14:val="standard"/>
                <w14:numForm w14:val="oldStyle"/>
              </w:rPr>
              <w:t xml:space="preserve"> with specifics.</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May leave out some details and one of the questions.</w:t>
            </w:r>
            <w:r w:rsidR="00975985" w:rsidRPr="009F0AA9">
              <w:rPr>
                <w:rFonts w:ascii="Calibri" w:hAnsi="Calibri"/>
                <w:color w:val="000000"/>
                <w14:ligatures w14:val="standard"/>
                <w14:numForm w14:val="oldStyle"/>
              </w:rPr>
              <w:t xml:space="preserve"> </w:t>
            </w:r>
            <w:r w:rsidRPr="009F0AA9">
              <w:rPr>
                <w:rFonts w:ascii="Calibri" w:hAnsi="Calibri"/>
                <w:color w:val="000000"/>
                <w14:ligatures w14:val="standard"/>
                <w14:numForm w14:val="oldStyle"/>
              </w:rPr>
              <w:t xml:space="preserve">Doesn’t support </w:t>
            </w:r>
            <w:proofErr w:type="spellStart"/>
            <w:r w:rsidRPr="009F0AA9">
              <w:rPr>
                <w:rFonts w:ascii="Calibri" w:hAnsi="Calibri"/>
                <w:color w:val="000000"/>
                <w14:ligatures w14:val="standard"/>
                <w14:numForm w14:val="oldStyle"/>
              </w:rPr>
              <w:t>judgement</w:t>
            </w:r>
            <w:proofErr w:type="spellEnd"/>
            <w:r w:rsidRPr="009F0AA9">
              <w:rPr>
                <w:rFonts w:ascii="Calibri" w:hAnsi="Calibri"/>
                <w:color w:val="000000"/>
                <w14:ligatures w14:val="standard"/>
                <w14:numForm w14:val="oldStyle"/>
              </w:rPr>
              <w:t xml:space="preserve"> with specifics.</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Errors.</w:t>
            </w:r>
            <w:r w:rsidR="00975985" w:rsidRPr="009F0AA9">
              <w:rPr>
                <w:rFonts w:ascii="Calibri" w:hAnsi="Calibri"/>
                <w:color w:val="000000"/>
                <w14:ligatures w14:val="standard"/>
                <w14:numForm w14:val="oldStyle"/>
              </w:rPr>
              <w:t xml:space="preserve"> </w:t>
            </w:r>
            <w:r w:rsidRPr="009F0AA9">
              <w:rPr>
                <w:rFonts w:ascii="Calibri" w:hAnsi="Calibri"/>
                <w:color w:val="000000"/>
                <w14:ligatures w14:val="standard"/>
                <w14:numForm w14:val="oldStyle"/>
              </w:rPr>
              <w:t xml:space="preserve">Some factual or </w:t>
            </w:r>
            <w:r w:rsidR="00FA2A78" w:rsidRPr="009F0AA9">
              <w:rPr>
                <w:rFonts w:ascii="Calibri" w:hAnsi="Calibri"/>
                <w:color w:val="000000"/>
                <w14:ligatures w14:val="standard"/>
                <w14:numForm w14:val="oldStyle"/>
              </w:rPr>
              <w:t>writing</w:t>
            </w:r>
            <w:r w:rsidRPr="009F0AA9">
              <w:rPr>
                <w:rFonts w:ascii="Calibri" w:hAnsi="Calibri"/>
                <w:color w:val="000000"/>
                <w14:ligatures w14:val="standard"/>
                <w14:numForm w14:val="oldStyle"/>
              </w:rPr>
              <w:t xml:space="preserve"> problems.</w:t>
            </w:r>
            <w:r w:rsidR="00975985" w:rsidRPr="009F0AA9">
              <w:rPr>
                <w:rFonts w:ascii="Calibri" w:hAnsi="Calibri"/>
                <w:color w:val="000000"/>
                <w14:ligatures w14:val="standard"/>
                <w14:numForm w14:val="oldStyle"/>
              </w:rPr>
              <w:t xml:space="preserve"> </w:t>
            </w:r>
            <w:r w:rsidRPr="009F0AA9">
              <w:rPr>
                <w:rFonts w:ascii="Calibri" w:hAnsi="Calibri"/>
                <w:color w:val="000000"/>
                <w14:ligatures w14:val="standard"/>
                <w14:numForm w14:val="oldStyle"/>
              </w:rPr>
              <w:t>May be sloppy and hard to read.</w:t>
            </w:r>
          </w:p>
        </w:tc>
      </w:tr>
      <w:tr w:rsidR="00ED33C2" w:rsidRPr="009F0AA9" w:rsidTr="00975985">
        <w:tc>
          <w:tcPr>
            <w:tcW w:w="360" w:type="dxa"/>
          </w:tcPr>
          <w:p w:rsidR="00ED33C2" w:rsidRPr="009F0AA9" w:rsidRDefault="00ED33C2" w:rsidP="00FA2A78">
            <w:pPr>
              <w:spacing w:before="60" w:after="60"/>
              <w:rPr>
                <w:rFonts w:ascii="Cambria" w:hAnsi="Cambria"/>
                <w:color w:val="000000"/>
                <w14:ligatures w14:val="standard"/>
                <w14:numForm w14:val="oldStyle"/>
              </w:rPr>
            </w:pPr>
            <w:r w:rsidRPr="009F0AA9">
              <w:rPr>
                <w:rFonts w:ascii="Cambria" w:hAnsi="Cambria"/>
                <w:color w:val="000000"/>
                <w14:ligatures w14:val="standard"/>
                <w14:numForm w14:val="oldStyle"/>
              </w:rPr>
              <w:t>2</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Very brief.</w:t>
            </w:r>
            <w:r w:rsidR="00975985" w:rsidRPr="009F0AA9">
              <w:rPr>
                <w:rFonts w:ascii="Calibri" w:hAnsi="Calibri"/>
                <w:color w:val="000000"/>
                <w14:ligatures w14:val="standard"/>
                <w14:numForm w14:val="oldStyle"/>
              </w:rPr>
              <w:t xml:space="preserve"> </w:t>
            </w:r>
            <w:r w:rsidRPr="009F0AA9">
              <w:rPr>
                <w:rFonts w:ascii="Calibri" w:hAnsi="Calibri"/>
                <w:color w:val="000000"/>
                <w14:ligatures w14:val="standard"/>
                <w14:numForm w14:val="oldStyle"/>
              </w:rPr>
              <w:t>No/few details.</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Very brief.</w:t>
            </w:r>
            <w:r w:rsidR="00975985" w:rsidRPr="009F0AA9">
              <w:rPr>
                <w:rFonts w:ascii="Calibri" w:hAnsi="Calibri"/>
                <w:color w:val="000000"/>
                <w14:ligatures w14:val="standard"/>
                <w14:numForm w14:val="oldStyle"/>
              </w:rPr>
              <w:t xml:space="preserve"> </w:t>
            </w:r>
            <w:r w:rsidRPr="009F0AA9">
              <w:rPr>
                <w:rFonts w:ascii="Calibri" w:hAnsi="Calibri"/>
                <w:color w:val="000000"/>
                <w14:ligatures w14:val="standard"/>
                <w14:numForm w14:val="oldStyle"/>
              </w:rPr>
              <w:t>No/few details.</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Leaves this one out or too vague.</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 xml:space="preserve">Many </w:t>
            </w:r>
            <w:r w:rsidR="00FA2A78" w:rsidRPr="009F0AA9">
              <w:rPr>
                <w:rFonts w:ascii="Calibri" w:hAnsi="Calibri"/>
                <w:color w:val="000000"/>
                <w14:ligatures w14:val="standard"/>
                <w14:numForm w14:val="oldStyle"/>
              </w:rPr>
              <w:t>writing</w:t>
            </w:r>
            <w:r w:rsidRPr="009F0AA9">
              <w:rPr>
                <w:rFonts w:ascii="Calibri" w:hAnsi="Calibri"/>
                <w:color w:val="000000"/>
                <w14:ligatures w14:val="standard"/>
                <w14:numForm w14:val="oldStyle"/>
              </w:rPr>
              <w:t xml:space="preserve"> errors and too brief.</w:t>
            </w:r>
            <w:r w:rsidR="00975985" w:rsidRPr="009F0AA9">
              <w:rPr>
                <w:rFonts w:ascii="Calibri" w:hAnsi="Calibri"/>
                <w:color w:val="000000"/>
                <w14:ligatures w14:val="standard"/>
                <w14:numForm w14:val="oldStyle"/>
              </w:rPr>
              <w:t xml:space="preserve"> </w:t>
            </w:r>
            <w:r w:rsidRPr="009F0AA9">
              <w:rPr>
                <w:rFonts w:ascii="Calibri" w:hAnsi="Calibri"/>
                <w:color w:val="000000"/>
                <w14:ligatures w14:val="standard"/>
                <w14:numForm w14:val="oldStyle"/>
              </w:rPr>
              <w:t>Could also just be a weak paper.</w:t>
            </w:r>
          </w:p>
        </w:tc>
      </w:tr>
      <w:tr w:rsidR="00ED33C2" w:rsidRPr="009F0AA9" w:rsidTr="00975985">
        <w:tc>
          <w:tcPr>
            <w:tcW w:w="360" w:type="dxa"/>
          </w:tcPr>
          <w:p w:rsidR="00ED33C2" w:rsidRPr="009F0AA9" w:rsidRDefault="00ED33C2" w:rsidP="00FA2A78">
            <w:pPr>
              <w:spacing w:before="60" w:after="60"/>
              <w:rPr>
                <w:rFonts w:ascii="Cambria" w:hAnsi="Cambria"/>
                <w:color w:val="000000"/>
                <w14:ligatures w14:val="standard"/>
                <w14:numForm w14:val="oldStyle"/>
              </w:rPr>
            </w:pPr>
            <w:r w:rsidRPr="009F0AA9">
              <w:rPr>
                <w:rFonts w:ascii="Cambria" w:hAnsi="Cambria"/>
                <w:color w:val="000000"/>
                <w14:ligatures w14:val="standard"/>
                <w14:numForm w14:val="oldStyle"/>
              </w:rPr>
              <w:t>1</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Can barely tell if show was seen.</w:t>
            </w:r>
            <w:r w:rsidR="00975985" w:rsidRPr="009F0AA9">
              <w:rPr>
                <w:rFonts w:ascii="Calibri" w:hAnsi="Calibri"/>
                <w:color w:val="000000"/>
                <w14:ligatures w14:val="standard"/>
                <w14:numForm w14:val="oldStyle"/>
              </w:rPr>
              <w:t xml:space="preserve"> </w:t>
            </w:r>
            <w:r w:rsidRPr="009F0AA9">
              <w:rPr>
                <w:rFonts w:ascii="Calibri" w:hAnsi="Calibri"/>
                <w:color w:val="000000"/>
                <w14:ligatures w14:val="standard"/>
                <w14:numForm w14:val="oldStyle"/>
              </w:rPr>
              <w:t>Leaves out one of these three sections or more.</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Can barely tell if show was seen.</w:t>
            </w:r>
            <w:r w:rsidR="00975985" w:rsidRPr="009F0AA9">
              <w:rPr>
                <w:rFonts w:ascii="Calibri" w:hAnsi="Calibri"/>
                <w:color w:val="000000"/>
                <w14:ligatures w14:val="standard"/>
                <w14:numForm w14:val="oldStyle"/>
              </w:rPr>
              <w:t xml:space="preserve"> </w:t>
            </w:r>
            <w:r w:rsidRPr="009F0AA9">
              <w:rPr>
                <w:rFonts w:ascii="Calibri" w:hAnsi="Calibri"/>
                <w:color w:val="000000"/>
                <w14:ligatures w14:val="standard"/>
                <w14:numForm w14:val="oldStyle"/>
              </w:rPr>
              <w:t>Leaves out one of these three sections or more.</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Can barely tell if show was seen.</w:t>
            </w:r>
            <w:r w:rsidR="00975985" w:rsidRPr="009F0AA9">
              <w:rPr>
                <w:rFonts w:ascii="Calibri" w:hAnsi="Calibri"/>
                <w:color w:val="000000"/>
                <w14:ligatures w14:val="standard"/>
                <w14:numForm w14:val="oldStyle"/>
              </w:rPr>
              <w:t xml:space="preserve"> </w:t>
            </w:r>
            <w:r w:rsidRPr="009F0AA9">
              <w:rPr>
                <w:rFonts w:ascii="Calibri" w:hAnsi="Calibri"/>
                <w:color w:val="000000"/>
                <w14:ligatures w14:val="standard"/>
                <w14:numForm w14:val="oldStyle"/>
              </w:rPr>
              <w:t>Leaves out one of these three sections or more.</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 xml:space="preserve">Many </w:t>
            </w:r>
            <w:r w:rsidR="00FA2A78" w:rsidRPr="009F0AA9">
              <w:rPr>
                <w:rFonts w:ascii="Calibri" w:hAnsi="Calibri"/>
                <w:color w:val="000000"/>
                <w14:ligatures w14:val="standard"/>
                <w14:numForm w14:val="oldStyle"/>
              </w:rPr>
              <w:t>writing</w:t>
            </w:r>
            <w:r w:rsidRPr="009F0AA9">
              <w:rPr>
                <w:rFonts w:ascii="Calibri" w:hAnsi="Calibri"/>
                <w:color w:val="000000"/>
                <w14:ligatures w14:val="standard"/>
                <w14:numForm w14:val="oldStyle"/>
              </w:rPr>
              <w:t xml:space="preserve"> errors and too brief</w:t>
            </w:r>
          </w:p>
        </w:tc>
      </w:tr>
      <w:tr w:rsidR="00ED33C2" w:rsidRPr="009F0AA9" w:rsidTr="00975985">
        <w:tc>
          <w:tcPr>
            <w:tcW w:w="360" w:type="dxa"/>
          </w:tcPr>
          <w:p w:rsidR="00ED33C2" w:rsidRPr="009F0AA9" w:rsidRDefault="00ED33C2" w:rsidP="00FA2A78">
            <w:pPr>
              <w:spacing w:before="60" w:after="60"/>
              <w:rPr>
                <w:rFonts w:ascii="Cambria" w:hAnsi="Cambria"/>
                <w:color w:val="000000"/>
                <w14:ligatures w14:val="standard"/>
                <w14:numForm w14:val="oldStyle"/>
              </w:rPr>
            </w:pPr>
            <w:r w:rsidRPr="009F0AA9">
              <w:rPr>
                <w:rFonts w:ascii="Cambria" w:hAnsi="Cambria"/>
                <w:color w:val="000000"/>
                <w14:ligatures w14:val="standard"/>
                <w14:numForm w14:val="oldStyle"/>
              </w:rPr>
              <w:t>0</w:t>
            </w:r>
          </w:p>
        </w:tc>
        <w:tc>
          <w:tcPr>
            <w:tcW w:w="2547" w:type="dxa"/>
          </w:tcPr>
          <w:p w:rsidR="00ED33C2" w:rsidRPr="009F0AA9" w:rsidRDefault="00ED33C2"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Nothing</w:t>
            </w:r>
          </w:p>
        </w:tc>
        <w:tc>
          <w:tcPr>
            <w:tcW w:w="2547" w:type="dxa"/>
          </w:tcPr>
          <w:p w:rsidR="00ED33C2" w:rsidRPr="009F0AA9" w:rsidRDefault="00FA2A78"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Nothing</w:t>
            </w:r>
          </w:p>
        </w:tc>
        <w:tc>
          <w:tcPr>
            <w:tcW w:w="2547" w:type="dxa"/>
          </w:tcPr>
          <w:p w:rsidR="00ED33C2" w:rsidRPr="009F0AA9" w:rsidRDefault="00FA2A78"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Nothing</w:t>
            </w:r>
          </w:p>
        </w:tc>
        <w:tc>
          <w:tcPr>
            <w:tcW w:w="2547" w:type="dxa"/>
          </w:tcPr>
          <w:p w:rsidR="00ED33C2" w:rsidRPr="009F0AA9" w:rsidRDefault="00FA2A78" w:rsidP="00B24C19">
            <w:pPr>
              <w:spacing w:before="60" w:after="60"/>
              <w:jc w:val="center"/>
              <w:rPr>
                <w:rFonts w:ascii="Calibri" w:hAnsi="Calibri"/>
                <w:color w:val="000000"/>
                <w14:ligatures w14:val="standard"/>
                <w14:numForm w14:val="oldStyle"/>
              </w:rPr>
            </w:pPr>
            <w:r w:rsidRPr="009F0AA9">
              <w:rPr>
                <w:rFonts w:ascii="Calibri" w:hAnsi="Calibri"/>
                <w:color w:val="000000"/>
                <w14:ligatures w14:val="standard"/>
                <w14:numForm w14:val="oldStyle"/>
              </w:rPr>
              <w:t>Nothing</w:t>
            </w:r>
          </w:p>
        </w:tc>
      </w:tr>
    </w:tbl>
    <w:p w:rsidR="00ED33C2" w:rsidRPr="009F0AA9" w:rsidRDefault="00ED33C2">
      <w:pPr>
        <w:rPr>
          <w:rFonts w:ascii="Calibri" w:hAnsi="Calibri"/>
          <w:color w:val="000000"/>
          <w:sz w:val="2"/>
          <w:szCs w:val="2"/>
          <w14:ligatures w14:val="standard"/>
          <w14:numForm w14:val="oldStyle"/>
        </w:rPr>
      </w:pPr>
    </w:p>
    <w:p w:rsidR="00ED33C2" w:rsidRPr="009F0AA9" w:rsidRDefault="00ED33C2" w:rsidP="00E176F9">
      <w:pPr>
        <w:jc w:val="right"/>
        <w:rPr>
          <w:rFonts w:ascii="Calibri" w:hAnsi="Calibri"/>
          <w:color w:val="000000"/>
          <w:sz w:val="12"/>
          <w:szCs w:val="12"/>
          <w14:ligatures w14:val="standard"/>
          <w14:numForm w14:val="oldStyle"/>
        </w:rPr>
      </w:pPr>
      <w:r w:rsidRPr="009F0AA9">
        <w:rPr>
          <w:rFonts w:ascii="Calibri" w:hAnsi="Calibri"/>
          <w:color w:val="000000"/>
          <w:sz w:val="12"/>
          <w:szCs w:val="12"/>
          <w14:ligatures w14:val="standard"/>
          <w14:numForm w14:val="oldStyle"/>
        </w:rPr>
        <w:t xml:space="preserve">Kristina Z YOUNG [kristinayoung@juno.com]Wed </w:t>
      </w:r>
      <w:smartTag w:uri="urn:schemas-microsoft-com:office:smarttags" w:element="date">
        <w:smartTagPr>
          <w:attr w:name="Year" w:val="00"/>
          <w:attr w:name="Day" w:val="30"/>
          <w:attr w:name="Month" w:val="8"/>
          <w:attr w:name="ls" w:val="trans"/>
        </w:smartTagPr>
        <w:r w:rsidRPr="009F0AA9">
          <w:rPr>
            <w:rFonts w:ascii="Calibri" w:hAnsi="Calibri"/>
            <w:color w:val="000000"/>
            <w:sz w:val="12"/>
            <w:szCs w:val="12"/>
            <w14:ligatures w14:val="standard"/>
            <w14:numForm w14:val="oldStyle"/>
          </w:rPr>
          <w:t>8/30/00</w:t>
        </w:r>
      </w:smartTag>
      <w:r w:rsidRPr="009F0AA9">
        <w:rPr>
          <w:rFonts w:ascii="Calibri" w:hAnsi="Calibri"/>
          <w:color w:val="000000"/>
          <w:sz w:val="12"/>
          <w:szCs w:val="12"/>
          <w14:ligatures w14:val="standard"/>
          <w14:numForm w14:val="oldStyle"/>
        </w:rPr>
        <w:t xml:space="preserve"> 16:01</w:t>
      </w:r>
    </w:p>
    <w:sectPr w:rsidR="00ED33C2" w:rsidRPr="009F0AA9" w:rsidSect="00975985">
      <w:type w:val="continuous"/>
      <w:pgSz w:w="12240" w:h="15840"/>
      <w:pgMar w:top="1080" w:right="72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04" w:rsidRDefault="00E33804">
      <w:r>
        <w:separator/>
      </w:r>
    </w:p>
  </w:endnote>
  <w:endnote w:type="continuationSeparator" w:id="0">
    <w:p w:rsidR="00E33804" w:rsidRDefault="00E3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04" w:rsidRDefault="00E33804">
      <w:r>
        <w:separator/>
      </w:r>
    </w:p>
  </w:footnote>
  <w:footnote w:type="continuationSeparator" w:id="0">
    <w:p w:rsidR="00E33804" w:rsidRDefault="00E33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190"/>
    <w:multiLevelType w:val="hybridMultilevel"/>
    <w:tmpl w:val="D6028AC2"/>
    <w:lvl w:ilvl="0" w:tplc="309C3BF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DA6D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DEF0B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DE70547"/>
    <w:multiLevelType w:val="hybridMultilevel"/>
    <w:tmpl w:val="511C29FE"/>
    <w:lvl w:ilvl="0" w:tplc="309C3BF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5F78F4"/>
    <w:multiLevelType w:val="hybridMultilevel"/>
    <w:tmpl w:val="18503B98"/>
    <w:lvl w:ilvl="0" w:tplc="309C3BF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396E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BBA077B"/>
    <w:multiLevelType w:val="hybridMultilevel"/>
    <w:tmpl w:val="2F84576E"/>
    <w:lvl w:ilvl="0" w:tplc="309C3BF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9F34C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5"/>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F9"/>
    <w:rsid w:val="00044DF1"/>
    <w:rsid w:val="00067F8A"/>
    <w:rsid w:val="00133E03"/>
    <w:rsid w:val="001779BD"/>
    <w:rsid w:val="001D68EB"/>
    <w:rsid w:val="0038002C"/>
    <w:rsid w:val="00456CB8"/>
    <w:rsid w:val="005931DF"/>
    <w:rsid w:val="00975985"/>
    <w:rsid w:val="009F0AA9"/>
    <w:rsid w:val="00AB5CA8"/>
    <w:rsid w:val="00B24C19"/>
    <w:rsid w:val="00C21B21"/>
    <w:rsid w:val="00D4779A"/>
    <w:rsid w:val="00D70B45"/>
    <w:rsid w:val="00DA5EB3"/>
    <w:rsid w:val="00E176F9"/>
    <w:rsid w:val="00E33804"/>
    <w:rsid w:val="00ED33C2"/>
    <w:rsid w:val="00F21B6E"/>
    <w:rsid w:val="00FA2A78"/>
    <w:rsid w:val="00FA2C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link w:val="Header"/>
    <w:uiPriority w:val="99"/>
    <w:rsid w:val="00B24C19"/>
    <w:rPr>
      <w:lang w:eastAsia="en-US"/>
    </w:rPr>
  </w:style>
  <w:style w:type="character" w:styleId="Emphasis">
    <w:name w:val="Emphasis"/>
    <w:uiPriority w:val="20"/>
    <w:qFormat/>
    <w:rsid w:val="00B24C19"/>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link w:val="Header"/>
    <w:uiPriority w:val="99"/>
    <w:rsid w:val="00B24C19"/>
    <w:rPr>
      <w:lang w:eastAsia="en-US"/>
    </w:rPr>
  </w:style>
  <w:style w:type="character" w:styleId="Emphasis">
    <w:name w:val="Emphasis"/>
    <w:uiPriority w:val="20"/>
    <w:qFormat/>
    <w:rsid w:val="00B24C1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purpose of viewing live performances for the drama student is to acquaint her with final productions, to familiarize her with different genres, to expose her to what is possible and to heighten her skills of analysis</vt:lpstr>
    </vt:vector>
  </TitlesOfParts>
  <Company>Hewlett-Packard Company</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viewing live performances for the drama student is to acquaint her with final productions, to familiarize her with different genres, to expose her to what is possible and to heighten her skills of analysis</dc:title>
  <dc:creator>kristina young</dc:creator>
  <cp:lastModifiedBy>Skip Nicholson</cp:lastModifiedBy>
  <cp:revision>5</cp:revision>
  <cp:lastPrinted>2009-06-18T20:11:00Z</cp:lastPrinted>
  <dcterms:created xsi:type="dcterms:W3CDTF">2013-06-03T20:40:00Z</dcterms:created>
  <dcterms:modified xsi:type="dcterms:W3CDTF">2013-06-04T20:23:00Z</dcterms:modified>
</cp:coreProperties>
</file>